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18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Семинарлық сабақ </w:t>
      </w:r>
      <w:r w:rsidR="00725D8E" w:rsidRPr="00852BB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852BB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846A9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46A9" w:rsidRPr="003846A9">
        <w:rPr>
          <w:rFonts w:ascii="Times New Roman" w:hAnsi="Times New Roman" w:cs="Times New Roman"/>
          <w:lang w:val="kk-KZ"/>
        </w:rPr>
        <w:t xml:space="preserve"> </w:t>
      </w:r>
      <w:r w:rsidR="0088115A" w:rsidRPr="0088115A">
        <w:rPr>
          <w:rFonts w:ascii="Times New Roman" w:eastAsia="Arial Unicode MS" w:hAnsi="Times New Roman" w:cs="Times New Roman"/>
          <w:bCs/>
          <w:sz w:val="28"/>
          <w:szCs w:val="24"/>
          <w:lang w:val="kk-KZ"/>
        </w:rPr>
        <w:t>Қауіпсіздік құрылғыларын есептеу</w:t>
      </w:r>
    </w:p>
    <w:p w:rsidR="008E6AA3" w:rsidRPr="0088115A" w:rsidRDefault="008E6AA3" w:rsidP="0088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88115A" w:rsidRPr="0088115A">
        <w:rPr>
          <w:rFonts w:ascii="Times New Roman" w:eastAsia="Arial Unicode MS" w:hAnsi="Times New Roman" w:cs="Times New Roman"/>
          <w:bCs/>
          <w:sz w:val="28"/>
          <w:szCs w:val="24"/>
          <w:lang w:val="kk-KZ"/>
        </w:rPr>
        <w:t>Қауіпсіздік құрылғыларын есептеу</w:t>
      </w:r>
      <w:r w:rsidR="0088115A" w:rsidRPr="00BA48A9">
        <w:rPr>
          <w:rFonts w:ascii="Times New Roman" w:hAnsi="Times New Roman" w:cs="Times New Roman"/>
          <w:sz w:val="28"/>
          <w:lang w:val="kk-KZ"/>
        </w:rPr>
        <w:t xml:space="preserve"> </w:t>
      </w:r>
      <w:r w:rsidR="00BA48A9" w:rsidRPr="00BA48A9">
        <w:rPr>
          <w:rFonts w:ascii="Times New Roman" w:hAnsi="Times New Roman" w:cs="Times New Roman"/>
          <w:sz w:val="28"/>
          <w:lang w:val="kk-KZ"/>
        </w:rPr>
        <w:t>негіздері</w:t>
      </w:r>
      <w:r w:rsidR="0088115A">
        <w:rPr>
          <w:rFonts w:ascii="Times New Roman" w:hAnsi="Times New Roman" w:cs="Times New Roman"/>
          <w:sz w:val="28"/>
          <w:lang w:val="kk-KZ"/>
        </w:rPr>
        <w:t xml:space="preserve">н </w:t>
      </w:r>
      <w:r w:rsidR="00BA48A9">
        <w:rPr>
          <w:sz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3E1D7B" w:rsidRDefault="00B001A4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sz w:val="28"/>
          <w:szCs w:val="28"/>
          <w:lang w:val="kk-KZ"/>
        </w:rPr>
        <w:t>1. Негізгі түсініктер.</w:t>
      </w:r>
    </w:p>
    <w:p w:rsidR="00806BC2" w:rsidRPr="0088115A" w:rsidRDefault="00806BC2" w:rsidP="0088115A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BA48A9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 xml:space="preserve">2. </w:t>
      </w:r>
      <w:r w:rsidR="00BA48A9" w:rsidRPr="00C64997">
        <w:rPr>
          <w:b w:val="0"/>
        </w:rPr>
        <w:t>Надежность нефтепромыслового оборудования – М. Недра, 1987.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Pr="003E1D7B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Pr="00BA48A9" w:rsidRDefault="00BC7C6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Default="00B001A4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BC7C64" w:rsidRPr="00C6499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</w:p>
    <w:p w:rsidR="003E1D7B" w:rsidRPr="003E1D7B" w:rsidRDefault="003E1D7B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74B" w:rsidRDefault="005624EE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DB1490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3846A9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C64997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75774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</w:t>
      </w:r>
      <w:r w:rsidR="00C64997">
        <w:rPr>
          <w:rFonts w:ascii="Times New Roman" w:hAnsi="Times New Roman" w:cs="Times New Roman"/>
          <w:sz w:val="28"/>
          <w:szCs w:val="28"/>
          <w:lang w:val="kk-KZ"/>
        </w:rPr>
        <w:t xml:space="preserve">н сипаттау 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3E1D7B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624EE" w:rsidRPr="003E1D7B" w:rsidRDefault="005624EE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5614" w:rsidRPr="00935614" w:rsidRDefault="00935614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әдебиеттер: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 </w:t>
      </w:r>
      <w:r w:rsidR="00D22EE8" w:rsidRPr="00BA48A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D35E6" w:rsidRPr="00BA48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530D9C" w:rsidRDefault="00530D9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911550" w:rsidRDefault="00DB1490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</w:r>
    </w:p>
    <w:p w:rsidR="00D01CB5" w:rsidRPr="00AA52B2" w:rsidRDefault="00DB1490" w:rsidP="00D01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01A4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</w:t>
      </w:r>
      <w:r w:rsidR="00C64997">
        <w:rPr>
          <w:rFonts w:ascii="Times New Roman" w:hAnsi="Times New Roman" w:cs="Times New Roman"/>
          <w:bCs/>
          <w:sz w:val="28"/>
          <w:lang w:val="kk-KZ"/>
        </w:rPr>
        <w:t>ын қарастырыңыз.</w:t>
      </w: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3E1D7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8D35E6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530D9C" w:rsidRDefault="00530D9C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8D35E6" w:rsidRDefault="0093561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65221E" w:rsidRPr="003E1D7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 xml:space="preserve">1. Оценка надежности технических систем: учеб. пособие / А.С. Ширшиков, </w:t>
      </w:r>
      <w:r w:rsidRPr="00C64997">
        <w:rPr>
          <w:b w:val="0"/>
        </w:rPr>
        <w:lastRenderedPageBreak/>
        <w:t>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Pr="003846A9" w:rsidRDefault="008D35E6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B001A4" w:rsidP="007E3D18">
      <w:pPr>
        <w:spacing w:after="0" w:line="240" w:lineRule="auto"/>
        <w:ind w:firstLine="567"/>
        <w:jc w:val="both"/>
        <w:rPr>
          <w:bCs/>
          <w:sz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="007E3D18" w:rsidRPr="00384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</w:t>
      </w:r>
      <w:r w:rsidR="00C64997" w:rsidRPr="00C64997">
        <w:rPr>
          <w:bCs/>
          <w:sz w:val="24"/>
          <w:lang w:val="kk-KZ"/>
        </w:rPr>
        <w:t xml:space="preserve"> </w:t>
      </w:r>
    </w:p>
    <w:p w:rsidR="00B45CAF" w:rsidRDefault="00DB1490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</w:r>
    </w:p>
    <w:p w:rsidR="00EC3219" w:rsidRPr="003846A9" w:rsidRDefault="00EC321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B1F9E" w:rsidRDefault="00DB1490" w:rsidP="002B1F9E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E3D18" w:rsidRPr="00AA5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Жоспарлық-ескертулік күту және жөндеу (ЖЕЖ) жүйесі. Күту мен жөндеу түрлері. ЖЕЖ теориялық негіздері. ТК мен жөндеуді жоспа</w:t>
      </w:r>
      <w:r w:rsidR="00C64997">
        <w:rPr>
          <w:rFonts w:ascii="Times New Roman" w:hAnsi="Times New Roman" w:cs="Times New Roman"/>
          <w:bCs/>
          <w:sz w:val="28"/>
          <w:lang w:val="kk-KZ"/>
        </w:rPr>
        <w:t>рлау, дайындау және үйымдастыруды аңықтау</w:t>
      </w:r>
    </w:p>
    <w:p w:rsidR="00530D9C" w:rsidRPr="00530D9C" w:rsidRDefault="00530D9C" w:rsidP="002B1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3D18" w:rsidRPr="00AA52B2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D18" w:rsidRPr="00AA52B2" w:rsidRDefault="007E3D18" w:rsidP="007E3D18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41D4" w:rsidRPr="003E1D7B" w:rsidRDefault="00935614" w:rsidP="003E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sz w:val="28"/>
          <w:szCs w:val="28"/>
          <w:lang w:val="kk-KZ"/>
        </w:rPr>
        <w:t>Ұсынылатын әдебиеттер:</w:t>
      </w:r>
    </w:p>
    <w:p w:rsidR="007E3D18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Pr="00530D9C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624EE" w:rsidRDefault="000378E3" w:rsidP="00037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kk-KZ"/>
        </w:rPr>
      </w:pPr>
      <w:r w:rsidRPr="005624EE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Pr="005624EE">
        <w:rPr>
          <w:rFonts w:ascii="Times New Roman" w:hAnsi="Times New Roman" w:cs="Times New Roman"/>
          <w:bCs/>
          <w:sz w:val="32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32"/>
          <w:lang w:val="kk-KZ"/>
        </w:rPr>
        <w:t>Майлар және арнайы сұйықтар. Жқмыс істеп шыққан майларды жинау және регенерациялау. Жабдықтарды майлауға ұсыныстар.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C3219" w:rsidRPr="00EC3219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32"/>
          <w:lang w:val="kk-KZ"/>
        </w:rPr>
        <w:t>Майлар және арнайы сұйықтар. Жқмыс істеп шыққан майларды жинау және регенерациялау. Жабдықтарды майлауға ұсыныстар</w:t>
      </w:r>
      <w:r w:rsidR="00C64997">
        <w:rPr>
          <w:rFonts w:ascii="Times New Roman" w:hAnsi="Times New Roman" w:cs="Times New Roman"/>
          <w:sz w:val="32"/>
          <w:lang w:val="kk-KZ"/>
        </w:rPr>
        <w:t>ды сипаттау.</w:t>
      </w:r>
    </w:p>
    <w:p w:rsidR="00C64997" w:rsidRDefault="00C6499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AA52B2" w:rsidRDefault="00530D9C" w:rsidP="00530D9C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AA52B2" w:rsidRDefault="00935614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Pr="00AA52B2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Default="005624EE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219" w:rsidRPr="000378E3" w:rsidRDefault="00EC321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EC321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Механизмнің уақыт қорлары. Диагностикалық сигналдар. Диагностикалауда қолданылатын әдістер мен құралдар. Техникалық күтім жасау процес</w:t>
      </w:r>
      <w:r w:rsidR="00C64997">
        <w:rPr>
          <w:rFonts w:ascii="Times New Roman" w:hAnsi="Times New Roman" w:cs="Times New Roman"/>
          <w:bCs/>
          <w:sz w:val="28"/>
          <w:lang w:val="kk-KZ"/>
        </w:rPr>
        <w:t>інде диагностиканың алатын орнын сипаттау.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AA52B2" w:rsidRDefault="00935614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6D7D04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="00302E03" w:rsidRPr="006D7D04">
        <w:rPr>
          <w:rFonts w:ascii="Times New Roman" w:eastAsia="Calibri" w:hAnsi="Times New Roman" w:cs="Times New Roman"/>
          <w:sz w:val="24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КЖ технологиялық процесінің құрамы. Жөндеудің жекелей және агрегаттық тәсілдері. Жабдықты КЖ тапсыруға арналған дайындық жұмыстары.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EC3219" w:rsidRPr="006D7D04" w:rsidRDefault="000378E3" w:rsidP="00E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Мақсаты: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КЖ технологиялық процесінің құрамы. Жөндеудің жекелей және агрегаттық тәсілдері. Жабдықты КЖ тапсыруға арналған дайындық жұмыстары</w:t>
      </w:r>
      <w:r w:rsidR="00C64997">
        <w:rPr>
          <w:rFonts w:ascii="Times New Roman" w:hAnsi="Times New Roman" w:cs="Times New Roman"/>
          <w:bCs/>
          <w:sz w:val="28"/>
          <w:lang w:val="kk-KZ"/>
        </w:rPr>
        <w:t xml:space="preserve"> сипаттау.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624EE" w:rsidRPr="006D7D04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Әдістемелік ұсынымдар:</w:t>
      </w:r>
      <w:r w:rsidR="005624EE" w:rsidRPr="006D7D04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Тақырып бойынша презентацияны 10-15 слайдта дайындаңыз.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5624EE" w:rsidRPr="000378E3" w:rsidRDefault="005624EE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530D9C" w:rsidRPr="002A363B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i/>
          <w:sz w:val="28"/>
          <w:lang w:val="kk-KZ"/>
        </w:rPr>
        <w:t>КЖ технологиялық процестері.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</w:r>
    </w:p>
    <w:p w:rsidR="00B45CAF" w:rsidRPr="003E1D7B" w:rsidRDefault="00B45CAF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i/>
          <w:sz w:val="28"/>
          <w:lang w:val="kk-KZ"/>
        </w:rPr>
        <w:t>КЖ технологиялық процестері.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Жабдыұты комплектілеу. Бөлшектерді теңгеру. Жабдықты жинау. Машиналар мен жабдықтардың бөлшектерінің өзара орнала</w:t>
      </w:r>
      <w:r w:rsidR="00C64997">
        <w:rPr>
          <w:rFonts w:ascii="Times New Roman" w:hAnsi="Times New Roman" w:cs="Times New Roman"/>
          <w:bCs/>
          <w:sz w:val="28"/>
          <w:lang w:val="kk-KZ"/>
        </w:rPr>
        <w:t>суы және сынау. Жабдықты сырлау қарастыру.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4EE" w:rsidRPr="003E1D7B" w:rsidRDefault="005624EE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lang w:val="kk-KZ"/>
        </w:rPr>
        <w:t>Тозған бөлшектерді жөндеу тәсілдерінің сыныптамасы. Механикалық өңдеумен бөлшектерді жөндеу. Бөлшектерді қысыммен жөндеу.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sz w:val="28"/>
          <w:lang w:val="kk-KZ"/>
        </w:rPr>
        <w:t>Тозған бөлшектерді жөндеу тәсілдерінің сыныптамасы. Механикалық өңдеумен бөлшектерді жөнд</w:t>
      </w:r>
      <w:r w:rsidR="00C64997">
        <w:rPr>
          <w:rFonts w:ascii="Times New Roman" w:hAnsi="Times New Roman" w:cs="Times New Roman"/>
          <w:sz w:val="28"/>
          <w:lang w:val="kk-KZ"/>
        </w:rPr>
        <w:t>еу. Бөлшектерді қысыммен жөндеу анықтау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Pr="003E1D7B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685D" w:rsidRPr="003E1D7B" w:rsidRDefault="0084685D" w:rsidP="0084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E03" w:rsidRDefault="000378E3" w:rsidP="000378E3">
      <w:pPr>
        <w:spacing w:after="0" w:line="240" w:lineRule="auto"/>
        <w:ind w:firstLine="567"/>
        <w:jc w:val="both"/>
        <w:rPr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Қолдан газбен пісіру және балқыма құю. Электрдоғалық пісіру және балқыма құю және оның түрлері. Металдар үйкелісімен балқыма құю.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Қолдан газбен пісіру және балқыма құю. Электрдоғалық пісіру және балқыма құю және оның түрлері. М</w:t>
      </w:r>
      <w:r w:rsidR="00C64997">
        <w:rPr>
          <w:rFonts w:ascii="Times New Roman" w:hAnsi="Times New Roman" w:cs="Times New Roman"/>
          <w:bCs/>
          <w:sz w:val="28"/>
          <w:lang w:val="kk-KZ"/>
        </w:rPr>
        <w:t>еталдар үйкелісімен балқыма құю қарастыру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Pr="000378E3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84685D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C64997" w:rsidRPr="006300C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A363B" w:rsidRPr="00C64997">
        <w:rPr>
          <w:rFonts w:ascii="Times New Roman" w:hAnsi="Times New Roman" w:cs="Times New Roman"/>
          <w:bCs/>
          <w:sz w:val="28"/>
          <w:lang w:val="kk-KZ"/>
        </w:rPr>
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</w:t>
      </w:r>
      <w:r w:rsidR="002A363B">
        <w:rPr>
          <w:rFonts w:ascii="Times New Roman" w:hAnsi="Times New Roman" w:cs="Times New Roman"/>
          <w:bCs/>
          <w:sz w:val="28"/>
          <w:lang w:val="kk-KZ"/>
        </w:rPr>
        <w:t xml:space="preserve"> сипаттама беру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84685D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sz w:val="28"/>
          <w:lang w:val="kk-KZ"/>
        </w:rPr>
        <w:t xml:space="preserve"> </w:t>
      </w: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D7D04" w:rsidRPr="0084685D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6300C9" w:rsidRDefault="000378E3" w:rsidP="002A363B">
      <w:pPr>
        <w:jc w:val="both"/>
        <w:rPr>
          <w:b/>
          <w:sz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Бөлшектерді беттік беріктендіру әдістері. Беріктендіруші жылулық өңдеу. Беріктендіруші  химия-жылулық өңдеу. Беріктендіруші электр-ұшқындық өңдеу.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Бөлшектерді беттік беріктендіру әдістері. Беріктендіруші жылулық өңдеу. Беріктендіруші  химия-жылулық өңдеу. Беріктендіруші электр-ұшқындық өңде</w:t>
      </w:r>
      <w:r w:rsidR="002A363B">
        <w:rPr>
          <w:rFonts w:ascii="Times New Roman" w:hAnsi="Times New Roman" w:cs="Times New Roman"/>
          <w:bCs/>
          <w:sz w:val="28"/>
          <w:lang w:val="kk-KZ"/>
        </w:rPr>
        <w:t>у жайлы қарастыру сипаттама беру</w:t>
      </w:r>
    </w:p>
    <w:p w:rsidR="002A363B" w:rsidRPr="003E1D7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7D04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5624EE" w:rsidRPr="003E1D7B" w:rsidRDefault="005624EE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 w:eastAsia="ko-KR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Беттік қақтамалау. Статикалық БПД. Соққылық БПД.</w:t>
      </w:r>
    </w:p>
    <w:p w:rsidR="00BA48A9" w:rsidRPr="003E1D7B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Қоспаланған болаттан балқыма құю. Сормайт №2, сталинит, Висхом-9 қорытпалары. Беріктендіру әдісін таңдау.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Pr="003E1D7B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65221E" w:rsidRPr="002A363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48A9" w:rsidRDefault="00BA48A9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P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bCs/>
          <w:lang w:val="kk-KZ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Корпустық бөлшектерді жөндеу. Білік типтегі бөлшектерді жөндеу. Төлке типті бөлшектерді жөндеу. Диск типтегі бөлшектерді жөндеу.</w:t>
      </w:r>
    </w:p>
    <w:p w:rsidR="002A363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3E1D7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685D" w:rsidRDefault="0084685D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Pr="003E1D7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5221E" w:rsidRPr="002A363B" w:rsidRDefault="00935614" w:rsidP="002A3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8E3" w:rsidRPr="002A363B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24" w:rsidRDefault="00A15124" w:rsidP="000D1E21">
      <w:pPr>
        <w:spacing w:after="0" w:line="240" w:lineRule="auto"/>
      </w:pPr>
      <w:r>
        <w:separator/>
      </w:r>
    </w:p>
  </w:endnote>
  <w:endnote w:type="continuationSeparator" w:id="1">
    <w:p w:rsidR="00A15124" w:rsidRDefault="00A15124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0F79DE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1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24" w:rsidRDefault="00A15124" w:rsidP="000D1E21">
      <w:pPr>
        <w:spacing w:after="0" w:line="240" w:lineRule="auto"/>
      </w:pPr>
      <w:r>
        <w:separator/>
      </w:r>
    </w:p>
  </w:footnote>
  <w:footnote w:type="continuationSeparator" w:id="1">
    <w:p w:rsidR="00A15124" w:rsidRDefault="00A15124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5EB8"/>
    <w:rsid w:val="00022A7A"/>
    <w:rsid w:val="0002572F"/>
    <w:rsid w:val="00032F94"/>
    <w:rsid w:val="000366CA"/>
    <w:rsid w:val="000378E3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0F79DE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4FA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24EE"/>
    <w:rsid w:val="0056618F"/>
    <w:rsid w:val="005772CB"/>
    <w:rsid w:val="00587444"/>
    <w:rsid w:val="005936A3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B88"/>
    <w:rsid w:val="00646FE3"/>
    <w:rsid w:val="0064737F"/>
    <w:rsid w:val="0065221E"/>
    <w:rsid w:val="0065381F"/>
    <w:rsid w:val="00657172"/>
    <w:rsid w:val="00661A8B"/>
    <w:rsid w:val="00662116"/>
    <w:rsid w:val="00666EED"/>
    <w:rsid w:val="006707DE"/>
    <w:rsid w:val="00673C49"/>
    <w:rsid w:val="0068147C"/>
    <w:rsid w:val="0068186D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85D"/>
    <w:rsid w:val="00846A93"/>
    <w:rsid w:val="008523D0"/>
    <w:rsid w:val="00852BBB"/>
    <w:rsid w:val="00852FFF"/>
    <w:rsid w:val="008546AA"/>
    <w:rsid w:val="008550BF"/>
    <w:rsid w:val="00855EB2"/>
    <w:rsid w:val="00856E91"/>
    <w:rsid w:val="00857F97"/>
    <w:rsid w:val="00874D31"/>
    <w:rsid w:val="0087503F"/>
    <w:rsid w:val="0088115A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45215"/>
    <w:rsid w:val="009604BD"/>
    <w:rsid w:val="00977962"/>
    <w:rsid w:val="00980AB1"/>
    <w:rsid w:val="009A41A5"/>
    <w:rsid w:val="009A60B8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124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52B2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2BBA"/>
    <w:rsid w:val="00B237A7"/>
    <w:rsid w:val="00B2428E"/>
    <w:rsid w:val="00B42A0B"/>
    <w:rsid w:val="00B45CAF"/>
    <w:rsid w:val="00B54FA0"/>
    <w:rsid w:val="00B60780"/>
    <w:rsid w:val="00B60DE3"/>
    <w:rsid w:val="00B72253"/>
    <w:rsid w:val="00B8363E"/>
    <w:rsid w:val="00B84273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3911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9559E"/>
    <w:rsid w:val="00E97F0B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2021-08-21T16:59:00Z</dcterms:created>
  <dcterms:modified xsi:type="dcterms:W3CDTF">2021-08-21T16:59:00Z</dcterms:modified>
</cp:coreProperties>
</file>